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AD1" w:rsidRPr="00FC2E1E" w:rsidRDefault="00C40AD1" w:rsidP="00C40AD1">
      <w:pPr>
        <w:spacing w:after="0"/>
        <w:rPr>
          <w:rFonts w:ascii="Times New Roman" w:hAnsi="Times New Roman"/>
          <w:b/>
          <w:sz w:val="24"/>
          <w:szCs w:val="24"/>
        </w:rPr>
      </w:pPr>
      <w:r w:rsidRPr="00FC2E1E">
        <w:rPr>
          <w:rFonts w:ascii="Times New Roman" w:hAnsi="Times New Roman"/>
          <w:b/>
          <w:sz w:val="24"/>
          <w:szCs w:val="24"/>
        </w:rPr>
        <w:t xml:space="preserve">OPIS PRZEDMIOTU ZAMÓWIENIA </w:t>
      </w:r>
      <w:r w:rsidR="00666BA5" w:rsidRPr="00FC2E1E">
        <w:rPr>
          <w:rFonts w:ascii="Times New Roman" w:hAnsi="Times New Roman"/>
          <w:b/>
          <w:sz w:val="24"/>
          <w:szCs w:val="24"/>
        </w:rPr>
        <w:t>–</w:t>
      </w:r>
      <w:r w:rsidRPr="00FC2E1E">
        <w:rPr>
          <w:rFonts w:ascii="Times New Roman" w:hAnsi="Times New Roman"/>
          <w:b/>
          <w:sz w:val="24"/>
          <w:szCs w:val="24"/>
        </w:rPr>
        <w:t xml:space="preserve"> załącznik</w:t>
      </w:r>
    </w:p>
    <w:p w:rsidR="00666BA5" w:rsidRPr="00FC2E1E" w:rsidRDefault="00666BA5" w:rsidP="00666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2E1E">
        <w:rPr>
          <w:rFonts w:ascii="Arial" w:eastAsia="Times New Roman" w:hAnsi="Arial"/>
          <w:b/>
          <w:sz w:val="28"/>
          <w:szCs w:val="28"/>
          <w:lang w:eastAsia="pl-PL"/>
        </w:rPr>
        <w:t>FORMULARZ CENOWY</w:t>
      </w:r>
    </w:p>
    <w:tbl>
      <w:tblPr>
        <w:tblW w:w="1186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2"/>
      </w:tblGrid>
      <w:tr w:rsidR="00FC2E1E" w:rsidRPr="00FC2E1E" w:rsidTr="00666BA5">
        <w:trPr>
          <w:trHeight w:val="240"/>
        </w:trPr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A5" w:rsidRPr="00FC2E1E" w:rsidRDefault="00666BA5" w:rsidP="00C40AD1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pl-PL"/>
              </w:rPr>
            </w:pPr>
            <w:r w:rsidRPr="00FC2E1E">
              <w:rPr>
                <w:rFonts w:ascii="Arial" w:eastAsia="Times New Roman" w:hAnsi="Arial"/>
                <w:bCs/>
                <w:sz w:val="24"/>
                <w:szCs w:val="24"/>
                <w:lang w:eastAsia="pl-PL"/>
              </w:rPr>
              <w:t>Zadanie 1 - Dostawa materiałów biurowych dla PW Filia w Płocku</w:t>
            </w:r>
          </w:p>
        </w:tc>
      </w:tr>
    </w:tbl>
    <w:p w:rsidR="00594081" w:rsidRPr="00FC2E1E" w:rsidRDefault="00594081" w:rsidP="00C40AD1">
      <w:pPr>
        <w:spacing w:after="0"/>
      </w:pP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387"/>
        <w:gridCol w:w="1134"/>
        <w:gridCol w:w="567"/>
        <w:gridCol w:w="1134"/>
        <w:gridCol w:w="898"/>
        <w:gridCol w:w="1891"/>
        <w:gridCol w:w="46"/>
        <w:gridCol w:w="2126"/>
        <w:gridCol w:w="284"/>
      </w:tblGrid>
      <w:tr w:rsidR="00FC2E1E" w:rsidRPr="00FC2E1E" w:rsidTr="006F2E5E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FC2E1E" w:rsidRDefault="00C40AD1" w:rsidP="0079591F">
            <w:pPr>
              <w:spacing w:before="20" w:after="20" w:line="240" w:lineRule="auto"/>
              <w:ind w:left="-284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FC2E1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FC2E1E" w:rsidRDefault="00C40AD1" w:rsidP="0079591F">
            <w:pPr>
              <w:spacing w:before="20" w:after="20" w:line="240" w:lineRule="auto"/>
              <w:ind w:left="6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FC2E1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NAZWA ASORTYMENTU (dokładny opis)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FC2E1E" w:rsidRDefault="00C40AD1" w:rsidP="0079591F">
            <w:pPr>
              <w:spacing w:before="20" w:after="2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FC2E1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FC2E1E" w:rsidRDefault="00C40AD1" w:rsidP="00074F9C">
            <w:pPr>
              <w:spacing w:before="20" w:after="2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C2E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FC2E1E" w:rsidRDefault="00C40AD1" w:rsidP="0079591F">
            <w:pPr>
              <w:spacing w:before="20" w:after="2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FC2E1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FC2E1E" w:rsidRDefault="00C40AD1" w:rsidP="0079591F">
            <w:pPr>
              <w:spacing w:before="20" w:after="20" w:line="240" w:lineRule="auto"/>
              <w:ind w:left="72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FC2E1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ilość x cena jednostkowa brutto </w:t>
            </w:r>
          </w:p>
        </w:tc>
      </w:tr>
      <w:tr w:rsidR="006F2E5E" w:rsidRPr="000911F3" w:rsidTr="008A2673">
        <w:trPr>
          <w:trHeight w:val="4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bloczek samoprzylepny żółty 40x50/100k lub 51x38/100k DALPO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12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12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bloczek samoprzylepny żółty 127x76/100k lub 125x75/100k DALPO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bloczek samoprzylepny żółty 76x76/100k DALPO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z makulatury A4/100kart.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z makulatury A5/100kart.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cienkopisy RYSTOR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długopis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BK 77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długopis żelowy UMN 152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SIGNO micro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dziurkacz metalowy na 2 dziurki z ogranicznikiem, możliwość dziurkowania min. 20 kartek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etykiety uniwersalne samoprzylepne EMERSON (różne rozmiary)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100 ark.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gumka mała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polymer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ZEH-03P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MERKURY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Wydawnictwo"TELEGRAF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klej w sztyfcie 8g  AMOS (sztyft)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 do papieru 19 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12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 do papieru 32 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12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 do papieru 51 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12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magnetyczne kolorowe (magnesy) ARGO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10szt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biała B4 samoklejąca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250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biała C4 samoklejąca (229x324mm)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250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biała C5 samoklejąca (162x229mm)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500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biała C6 samoklejąca (114x162mm)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1000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rozszerzana 255x380x50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korektor w piórze OVAL 7 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korektor w płynie (butelka) 20ml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korektor w taśmie  OVAL 6m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kostka klejowa/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bezklejowa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85x85x35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książka do podpisu sztywna/10 przekładek BARBARA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linijka 20 cm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linijka 30 cm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580/B ścięty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Pr="006F2E5E" w:rsidRDefault="006F2E5E" w:rsidP="006F2E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E5E">
              <w:rPr>
                <w:rFonts w:ascii="Arial" w:hAnsi="Arial" w:cs="Arial"/>
                <w:sz w:val="20"/>
                <w:szCs w:val="20"/>
                <w:lang w:val="en-US"/>
              </w:rPr>
              <w:t xml:space="preserve">marker do </w:t>
            </w:r>
            <w:proofErr w:type="spellStart"/>
            <w:r w:rsidRPr="006F2E5E">
              <w:rPr>
                <w:rFonts w:ascii="Arial" w:hAnsi="Arial" w:cs="Arial"/>
                <w:sz w:val="20"/>
                <w:szCs w:val="20"/>
                <w:lang w:val="en-US"/>
              </w:rPr>
              <w:t>tablic</w:t>
            </w:r>
            <w:proofErr w:type="spellEnd"/>
            <w:r w:rsidRPr="006F2E5E">
              <w:rPr>
                <w:rFonts w:ascii="Arial" w:hAnsi="Arial" w:cs="Arial"/>
                <w:sz w:val="20"/>
                <w:szCs w:val="20"/>
                <w:lang w:val="en-US"/>
              </w:rPr>
              <w:t xml:space="preserve"> Pentel MW85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4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na CD/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foliopisy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olejowy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Paint px-20 (czarny i biały)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olejowy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Paint px-21 (czarny i biały)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mocująca PRITT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mazaki zwykle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nożyczki 15 cm (plastikowy uchwyt)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obwoluta szkolna A4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Iesselte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 o grubości min. 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tzw.koszulki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obwoluta szkolna A5 IDEST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tzw.koszulki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ofertówka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A4 "L" typu BIURFOL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25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ołówek HB NORIS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pinezka srebrna metalowa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50szt.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pinezka tablicowa mała (do tablic korkowych) - beczułki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50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pióro kulkowe K116 PENTEL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płyty CD z kopertą papierową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płyty DVD z kopertą papierową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półka na dokumenty (przezroczysta)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biała koperta bąbelkowa E15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biała koperta bąbelkowa G17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biała koperta bąbelkowa na CD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przekładki do segregatora IDEST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5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rozszywacz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(plastikowy uchwyt)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segregator A4/0,5 ESSELTE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segregator A4/0,7 ESSELTE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Skoroszyt plastikowy bez zawieszki A4 BIURFOL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Skoroszyt plastikowy z zawieszką A4 BIURFOL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spinacz okrągły 28mm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spinacz okrągły duży R50mm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100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sznurek do pakowania jutowy gruby 5dag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szpulka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dwustronnie przylepna 50/1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pakowa 48x50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samoprzylepna 18/20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samoprzylepna 24/20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teczka wiązana biała A4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50 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teczka z gumką A4 (różne kolory) KONFEX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temperówka metalowa MAGNESIUM KUM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stempli 25ml NORIS 110S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do długopisu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BK 77 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do długopisu UMR85 SIGNO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do piór żelowych KF6 PENTEL 0,6mm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zakładka indeksująca ok. 12x43mm-4kolory - wąska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= 4 kolory po 35 sztuk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zakreślacz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Stabilo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Oryginal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(różne kolory)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zeszyty A4/96k sztywna oprawa/kratka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zeszyty A5/32k miękka oprawa/kratka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zeszyty A5/60k miękka oprawa/kratka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0911F3" w:rsidTr="008A2673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5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zszywacz na zszywki 24/6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Alpha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55023B EAGLE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-70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5E" w:rsidRPr="000911F3" w:rsidRDefault="006F2E5E" w:rsidP="006F2E5E">
            <w:pPr>
              <w:spacing w:after="0" w:line="240" w:lineRule="auto"/>
              <w:ind w:left="72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0911F3" w:rsidRPr="000911F3" w:rsidTr="0079591F">
        <w:trPr>
          <w:gridAfter w:val="1"/>
          <w:wAfter w:w="284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0911F3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0911F3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0911F3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0911F3" w:rsidRDefault="00C40AD1" w:rsidP="0079591F">
            <w:pPr>
              <w:spacing w:before="20" w:after="20" w:line="240" w:lineRule="auto"/>
              <w:ind w:left="-70"/>
              <w:rPr>
                <w:rFonts w:ascii="Arial" w:eastAsia="Times New Roman" w:hAnsi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SUMA (Zadanie 1):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0911F3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911F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666BA5" w:rsidRPr="000911F3" w:rsidRDefault="00666BA5" w:rsidP="00666BA5">
      <w:pPr>
        <w:spacing w:before="20" w:after="20" w:line="240" w:lineRule="auto"/>
        <w:rPr>
          <w:color w:val="FF0000"/>
        </w:rPr>
      </w:pPr>
    </w:p>
    <w:p w:rsidR="006F2E5E" w:rsidRDefault="006F2E5E">
      <w:pPr>
        <w:rPr>
          <w:rFonts w:ascii="Arial" w:eastAsia="Times New Roman" w:hAnsi="Arial"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/>
          <w:bCs/>
          <w:color w:val="FF0000"/>
          <w:sz w:val="24"/>
          <w:szCs w:val="24"/>
          <w:lang w:eastAsia="pl-PL"/>
        </w:rPr>
        <w:br w:type="page"/>
      </w:r>
    </w:p>
    <w:p w:rsidR="006F2E5E" w:rsidRDefault="006F2E5E" w:rsidP="00666BA5">
      <w:pPr>
        <w:spacing w:before="20" w:after="20" w:line="240" w:lineRule="auto"/>
        <w:rPr>
          <w:rFonts w:ascii="Arial" w:eastAsia="Times New Roman" w:hAnsi="Arial"/>
          <w:bCs/>
          <w:color w:val="FF0000"/>
          <w:sz w:val="24"/>
          <w:szCs w:val="24"/>
          <w:lang w:eastAsia="pl-PL"/>
        </w:rPr>
      </w:pPr>
    </w:p>
    <w:p w:rsidR="00C40AD1" w:rsidRPr="006F2E5E" w:rsidRDefault="00C40AD1" w:rsidP="00666BA5">
      <w:pPr>
        <w:spacing w:before="20" w:after="20" w:line="240" w:lineRule="auto"/>
        <w:rPr>
          <w:rFonts w:ascii="Arial" w:eastAsia="Times New Roman" w:hAnsi="Arial"/>
          <w:bCs/>
          <w:sz w:val="24"/>
          <w:szCs w:val="24"/>
          <w:lang w:eastAsia="pl-PL"/>
        </w:rPr>
      </w:pPr>
      <w:r w:rsidRPr="006F2E5E">
        <w:rPr>
          <w:rFonts w:ascii="Arial" w:eastAsia="Times New Roman" w:hAnsi="Arial"/>
          <w:bCs/>
          <w:sz w:val="24"/>
          <w:szCs w:val="24"/>
          <w:lang w:eastAsia="pl-PL"/>
        </w:rPr>
        <w:t>Zadanie 2 - Dostawa papieru kserograficznego dla PW Filia w Płocku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60"/>
        <w:gridCol w:w="5387"/>
        <w:gridCol w:w="850"/>
        <w:gridCol w:w="851"/>
        <w:gridCol w:w="850"/>
        <w:gridCol w:w="1182"/>
        <w:gridCol w:w="1891"/>
        <w:gridCol w:w="46"/>
        <w:gridCol w:w="2126"/>
        <w:gridCol w:w="284"/>
      </w:tblGrid>
      <w:tr w:rsidR="006F2E5E" w:rsidRPr="006F2E5E" w:rsidTr="00666BA5">
        <w:trPr>
          <w:trHeight w:val="9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284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6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NAZWA ASORTYMENTU (dokładny opis)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72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ilość x cena jednostkowa brutto </w:t>
            </w:r>
          </w:p>
        </w:tc>
      </w:tr>
      <w:tr w:rsidR="006F2E5E" w:rsidRPr="006F2E5E" w:rsidTr="0080459C">
        <w:trPr>
          <w:trHeight w:val="4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284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papier kserograficzny A3, 80g/ m2,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PolSpeed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(biały)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72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6F2E5E" w:rsidTr="0080459C">
        <w:trPr>
          <w:trHeight w:val="4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284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papier kserograficzny A4, 80g/ m2,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PolSpeed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(biały)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72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6F2E5E" w:rsidTr="0080459C">
        <w:trPr>
          <w:trHeight w:val="42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284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kancelaryjny A3 (kratka)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op.=100 ark.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72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6F2E5E" w:rsidTr="0080459C">
        <w:trPr>
          <w:trHeight w:val="34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284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Papier ozdobny A4, 120g/m2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Default="006F2E5E" w:rsidP="006F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op.=50 ark.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E5E" w:rsidRDefault="006F2E5E" w:rsidP="006F2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-7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5E" w:rsidRPr="006F2E5E" w:rsidRDefault="006F2E5E" w:rsidP="006F2E5E">
            <w:pPr>
              <w:spacing w:after="0" w:line="240" w:lineRule="auto"/>
              <w:ind w:left="72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6F2E5E" w:rsidTr="0079591F">
        <w:trPr>
          <w:gridAfter w:val="1"/>
          <w:wAfter w:w="284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9D5" w:rsidRPr="006F2E5E" w:rsidRDefault="00C40AD1" w:rsidP="00976658">
            <w:pPr>
              <w:spacing w:before="20" w:after="20" w:line="240" w:lineRule="auto"/>
              <w:ind w:left="-70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SUMA (Zadanie 2):</w:t>
            </w:r>
          </w:p>
          <w:p w:rsidR="00FE32FF" w:rsidRPr="006F2E5E" w:rsidRDefault="00FE32FF" w:rsidP="00976658">
            <w:pPr>
              <w:spacing w:before="20" w:after="20" w:line="240" w:lineRule="auto"/>
              <w:ind w:left="-70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</w:p>
          <w:p w:rsidR="00074F9C" w:rsidRPr="006F2E5E" w:rsidRDefault="00074F9C" w:rsidP="00976658">
            <w:pPr>
              <w:spacing w:before="20" w:after="20" w:line="240" w:lineRule="auto"/>
              <w:ind w:left="-70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D1" w:rsidRPr="006F2E5E" w:rsidRDefault="00C40AD1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F2E5E" w:rsidRPr="006F2E5E" w:rsidTr="0079591F">
        <w:trPr>
          <w:gridAfter w:val="1"/>
          <w:wAfter w:w="284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9D5" w:rsidRPr="006F2E5E" w:rsidRDefault="005619D5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9D5" w:rsidRPr="006F2E5E" w:rsidRDefault="005619D5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9D5" w:rsidRPr="006F2E5E" w:rsidRDefault="005619D5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9D5" w:rsidRPr="006F2E5E" w:rsidRDefault="005619D5" w:rsidP="0079591F">
            <w:pPr>
              <w:spacing w:before="20" w:after="20" w:line="240" w:lineRule="auto"/>
              <w:ind w:left="-70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SUMA (Zadanie 1 i 2):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9D5" w:rsidRPr="006F2E5E" w:rsidRDefault="005619D5" w:rsidP="0079591F">
            <w:pPr>
              <w:spacing w:before="20" w:after="20" w:line="240" w:lineRule="auto"/>
              <w:ind w:left="-284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6F2E5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C40AD1" w:rsidRPr="006F2E5E" w:rsidRDefault="00C40AD1" w:rsidP="00976658">
      <w:pPr>
        <w:tabs>
          <w:tab w:val="left" w:pos="1105"/>
        </w:tabs>
      </w:pPr>
      <w:bookmarkStart w:id="0" w:name="_GoBack"/>
      <w:bookmarkEnd w:id="0"/>
    </w:p>
    <w:sectPr w:rsidR="00C40AD1" w:rsidRPr="006F2E5E" w:rsidSect="00074F9C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9C" w:rsidRDefault="0080459C" w:rsidP="00C40AD1">
      <w:pPr>
        <w:spacing w:after="0" w:line="240" w:lineRule="auto"/>
      </w:pPr>
      <w:r>
        <w:separator/>
      </w:r>
    </w:p>
  </w:endnote>
  <w:endnote w:type="continuationSeparator" w:id="0">
    <w:p w:rsidR="0080459C" w:rsidRDefault="0080459C" w:rsidP="00C4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9C" w:rsidRDefault="0080459C" w:rsidP="00C40AD1">
      <w:pPr>
        <w:spacing w:after="0" w:line="240" w:lineRule="auto"/>
      </w:pPr>
      <w:r>
        <w:separator/>
      </w:r>
    </w:p>
  </w:footnote>
  <w:footnote w:type="continuationSeparator" w:id="0">
    <w:p w:rsidR="0080459C" w:rsidRDefault="0080459C" w:rsidP="00C40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6A"/>
    <w:rsid w:val="00074F9C"/>
    <w:rsid w:val="000911F3"/>
    <w:rsid w:val="001433E8"/>
    <w:rsid w:val="00211095"/>
    <w:rsid w:val="002F1BEF"/>
    <w:rsid w:val="003075A3"/>
    <w:rsid w:val="00345D72"/>
    <w:rsid w:val="00411C91"/>
    <w:rsid w:val="004B5CF2"/>
    <w:rsid w:val="00506232"/>
    <w:rsid w:val="00555D6D"/>
    <w:rsid w:val="005619D5"/>
    <w:rsid w:val="00594081"/>
    <w:rsid w:val="00640606"/>
    <w:rsid w:val="00666BA5"/>
    <w:rsid w:val="006F2E5E"/>
    <w:rsid w:val="00710BBA"/>
    <w:rsid w:val="00747CAE"/>
    <w:rsid w:val="007848FF"/>
    <w:rsid w:val="00792DF8"/>
    <w:rsid w:val="0079591F"/>
    <w:rsid w:val="007C7D91"/>
    <w:rsid w:val="0080459C"/>
    <w:rsid w:val="00881592"/>
    <w:rsid w:val="00976658"/>
    <w:rsid w:val="00A2181D"/>
    <w:rsid w:val="00A7745D"/>
    <w:rsid w:val="00C21CAE"/>
    <w:rsid w:val="00C40AD1"/>
    <w:rsid w:val="00C75B6A"/>
    <w:rsid w:val="00C978AD"/>
    <w:rsid w:val="00D058D3"/>
    <w:rsid w:val="00EC3A06"/>
    <w:rsid w:val="00F32E22"/>
    <w:rsid w:val="00F512B3"/>
    <w:rsid w:val="00F578F6"/>
    <w:rsid w:val="00FC2E1E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38FC"/>
  <w15:docId w15:val="{0559DFE4-542F-4F1C-A51D-DFDD41C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AD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4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A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AD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40A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B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D333-3BF6-4C82-AB06-254A0C87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Pietrzak</dc:creator>
  <cp:keywords/>
  <dc:description/>
  <cp:lastModifiedBy>Monika Lewandowska</cp:lastModifiedBy>
  <cp:revision>30</cp:revision>
  <cp:lastPrinted>2021-02-03T13:17:00Z</cp:lastPrinted>
  <dcterms:created xsi:type="dcterms:W3CDTF">2017-02-01T13:03:00Z</dcterms:created>
  <dcterms:modified xsi:type="dcterms:W3CDTF">2021-02-03T13:18:00Z</dcterms:modified>
</cp:coreProperties>
</file>